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9A" w:rsidRDefault="00B92C06" w:rsidP="00242801">
      <w:pPr>
        <w:ind w:firstLineChars="100" w:firstLine="210"/>
        <w:jc w:val="center"/>
      </w:pPr>
      <w:r>
        <w:rPr>
          <w:rFonts w:hint="eastAsia"/>
        </w:rPr>
        <w:t>公社</w:t>
      </w:r>
      <w:r>
        <w:t>造林</w:t>
      </w:r>
      <w:r>
        <w:rPr>
          <w:rFonts w:hint="eastAsia"/>
        </w:rPr>
        <w:t>地の</w:t>
      </w:r>
      <w:r w:rsidR="006D1513">
        <w:t>使用許可基準（抜粋）</w:t>
      </w:r>
    </w:p>
    <w:p w:rsidR="00B92C06" w:rsidRDefault="00B92C06" w:rsidP="00242801">
      <w:pPr>
        <w:ind w:firstLineChars="100" w:firstLine="210"/>
        <w:jc w:val="center"/>
      </w:pPr>
    </w:p>
    <w:p w:rsidR="00B92C06" w:rsidRDefault="00B92C06" w:rsidP="00B92C06">
      <w:pPr>
        <w:ind w:firstLineChars="100" w:firstLine="210"/>
        <w:jc w:val="left"/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使用許可</w:t>
      </w:r>
      <w:r>
        <w:t>の範囲（対象）</w:t>
      </w:r>
      <w:r>
        <w:rPr>
          <w:rFonts w:hint="eastAsia"/>
        </w:rPr>
        <w:t xml:space="preserve">　</w:t>
      </w:r>
    </w:p>
    <w:p w:rsidR="00B92C06" w:rsidRDefault="00B92C06" w:rsidP="00B92C06">
      <w:pPr>
        <w:ind w:leftChars="100" w:left="567" w:hangingChars="170" w:hanging="357"/>
        <w:jc w:val="left"/>
      </w:pPr>
      <w:r>
        <w:rPr>
          <w:rFonts w:hint="eastAsia"/>
        </w:rPr>
        <w:t>（１）</w:t>
      </w:r>
      <w:r>
        <w:t>国・</w:t>
      </w:r>
      <w:r>
        <w:rPr>
          <w:rFonts w:hint="eastAsia"/>
        </w:rPr>
        <w:t>他</w:t>
      </w:r>
      <w:r>
        <w:t>の地方公共団体又は、</w:t>
      </w:r>
      <w:r>
        <w:rPr>
          <w:rFonts w:hint="eastAsia"/>
        </w:rPr>
        <w:t>公共</w:t>
      </w:r>
      <w:r>
        <w:t>的団体又は、公共的団体にお</w:t>
      </w:r>
      <w:r>
        <w:rPr>
          <w:rFonts w:hint="eastAsia"/>
        </w:rPr>
        <w:t>いて</w:t>
      </w:r>
      <w:r>
        <w:t>、</w:t>
      </w:r>
      <w:r>
        <w:rPr>
          <w:rFonts w:hint="eastAsia"/>
        </w:rPr>
        <w:t>公用</w:t>
      </w:r>
      <w:r>
        <w:t>若しくは公共</w:t>
      </w:r>
      <w:r>
        <w:rPr>
          <w:rFonts w:hint="eastAsia"/>
        </w:rPr>
        <w:t>用</w:t>
      </w:r>
      <w:r>
        <w:t>又は公益を</w:t>
      </w:r>
      <w:r>
        <w:rPr>
          <w:rFonts w:hint="eastAsia"/>
        </w:rPr>
        <w:t>目的とする</w:t>
      </w:r>
      <w:r>
        <w:t>事業の用に供する</w:t>
      </w:r>
      <w:r>
        <w:rPr>
          <w:rFonts w:hint="eastAsia"/>
        </w:rPr>
        <w:t>場合</w:t>
      </w:r>
    </w:p>
    <w:p w:rsidR="00B92C06" w:rsidRDefault="00B92C06" w:rsidP="00B92C06">
      <w:pPr>
        <w:ind w:leftChars="100" w:left="567" w:hangingChars="170" w:hanging="357"/>
        <w:jc w:val="left"/>
      </w:pPr>
      <w:r>
        <w:rPr>
          <w:rFonts w:hint="eastAsia"/>
        </w:rPr>
        <w:t>（２）</w:t>
      </w:r>
      <w:r>
        <w:t>運送事業、水道事業、電機事業、ガス事業、その他の公益事業の用に供することが必</w:t>
      </w:r>
      <w:r>
        <w:rPr>
          <w:rFonts w:hint="eastAsia"/>
        </w:rPr>
        <w:t>事やむを得ない</w:t>
      </w:r>
      <w:r>
        <w:t>と認める場合</w:t>
      </w:r>
    </w:p>
    <w:p w:rsidR="00B92C06" w:rsidRDefault="00B92C06" w:rsidP="00B92C06">
      <w:pPr>
        <w:ind w:leftChars="100" w:left="567" w:hangingChars="170" w:hanging="357"/>
        <w:jc w:val="left"/>
      </w:pPr>
      <w:r>
        <w:rPr>
          <w:rFonts w:hint="eastAsia"/>
        </w:rPr>
        <w:t>（３）占</w:t>
      </w:r>
      <w:r>
        <w:t>有面積を</w:t>
      </w:r>
      <w:r>
        <w:rPr>
          <w:rFonts w:hint="eastAsia"/>
        </w:rPr>
        <w:t>有しない</w:t>
      </w:r>
      <w:r>
        <w:t>場合であって使用</w:t>
      </w:r>
      <w:r>
        <w:rPr>
          <w:rFonts w:hint="eastAsia"/>
        </w:rPr>
        <w:t>させる場合、</w:t>
      </w:r>
      <w:r>
        <w:t>公社の専用道路を継続的に通行する者がある場合</w:t>
      </w:r>
    </w:p>
    <w:p w:rsidR="00B92C06" w:rsidRDefault="00B92C06" w:rsidP="00B92C06">
      <w:pPr>
        <w:ind w:leftChars="100" w:left="567" w:hangingChars="170" w:hanging="357"/>
        <w:jc w:val="left"/>
      </w:pPr>
      <w:r>
        <w:rPr>
          <w:rFonts w:hint="eastAsia"/>
        </w:rPr>
        <w:t>（</w:t>
      </w:r>
      <w:r>
        <w:t>４）前各号に掲げる</w:t>
      </w:r>
      <w:r>
        <w:rPr>
          <w:rFonts w:hint="eastAsia"/>
        </w:rPr>
        <w:t>もの</w:t>
      </w:r>
      <w:r>
        <w:t>の</w:t>
      </w:r>
      <w:r>
        <w:rPr>
          <w:rFonts w:hint="eastAsia"/>
        </w:rPr>
        <w:t>ほか</w:t>
      </w:r>
      <w:r>
        <w:t>、理事長が</w:t>
      </w:r>
      <w:r>
        <w:rPr>
          <w:rFonts w:hint="eastAsia"/>
        </w:rPr>
        <w:t>特に</w:t>
      </w:r>
      <w:r>
        <w:t>必要があると認める場合</w:t>
      </w:r>
    </w:p>
    <w:p w:rsidR="00A46431" w:rsidRDefault="00A46431" w:rsidP="00B92C06">
      <w:pPr>
        <w:ind w:leftChars="100" w:left="567" w:hangingChars="170" w:hanging="357"/>
        <w:jc w:val="left"/>
      </w:pPr>
    </w:p>
    <w:p w:rsidR="00B92C06" w:rsidRDefault="00B92C06" w:rsidP="00B92C06">
      <w:pPr>
        <w:ind w:leftChars="100" w:left="567" w:hangingChars="170" w:hanging="357"/>
        <w:jc w:val="left"/>
      </w:pPr>
      <w:r>
        <w:rPr>
          <w:rFonts w:hint="eastAsia"/>
        </w:rPr>
        <w:t>２</w:t>
      </w:r>
      <w:r>
        <w:t xml:space="preserve">　使用許可の基準</w:t>
      </w:r>
    </w:p>
    <w:p w:rsidR="00B92C06" w:rsidRDefault="00B92C06" w:rsidP="00B92C06">
      <w:pPr>
        <w:ind w:leftChars="202" w:left="424" w:firstLineChars="135" w:firstLine="283"/>
        <w:jc w:val="left"/>
      </w:pPr>
      <w:r>
        <w:rPr>
          <w:rFonts w:hint="eastAsia"/>
        </w:rPr>
        <w:t>前項</w:t>
      </w:r>
      <w:r w:rsidR="00A46431">
        <w:rPr>
          <w:rFonts w:hint="eastAsia"/>
        </w:rPr>
        <w:t>の</w:t>
      </w:r>
      <w:r w:rsidR="00A46431">
        <w:t>使用許可の対象</w:t>
      </w:r>
      <w:r>
        <w:t>に該当し、</w:t>
      </w:r>
      <w:r>
        <w:rPr>
          <w:rFonts w:hint="eastAsia"/>
        </w:rPr>
        <w:t>使用許可</w:t>
      </w:r>
      <w:r>
        <w:t>ができる場合であっ</w:t>
      </w:r>
      <w:r>
        <w:rPr>
          <w:rFonts w:hint="eastAsia"/>
        </w:rPr>
        <w:t>ても</w:t>
      </w:r>
      <w:r>
        <w:t>、次に掲げる各項のいずれかに該当する場合</w:t>
      </w:r>
      <w:r>
        <w:rPr>
          <w:rFonts w:hint="eastAsia"/>
        </w:rPr>
        <w:t>は、原則</w:t>
      </w:r>
      <w:r>
        <w:t>として使用を許可すること</w:t>
      </w:r>
      <w:r>
        <w:rPr>
          <w:rFonts w:hint="eastAsia"/>
        </w:rPr>
        <w:t>は</w:t>
      </w:r>
      <w:r>
        <w:t>出来ない。</w:t>
      </w:r>
    </w:p>
    <w:p w:rsidR="00B92C06" w:rsidRDefault="00B92C06" w:rsidP="00B92C06">
      <w:pPr>
        <w:ind w:leftChars="136" w:left="425" w:hangingChars="66" w:hanging="139"/>
        <w:jc w:val="left"/>
      </w:pPr>
      <w:r>
        <w:rPr>
          <w:rFonts w:hint="eastAsia"/>
        </w:rPr>
        <w:t>（１）</w:t>
      </w:r>
      <w:r>
        <w:t>具体的な使用目的が許可相当の事務、事業に直接供されると認められない場合</w:t>
      </w:r>
    </w:p>
    <w:p w:rsidR="00B92C06" w:rsidRDefault="00B92C06" w:rsidP="00B92C06">
      <w:pPr>
        <w:ind w:leftChars="135" w:left="705" w:hangingChars="201" w:hanging="422"/>
        <w:jc w:val="left"/>
      </w:pPr>
      <w:r>
        <w:rPr>
          <w:rFonts w:hint="eastAsia"/>
        </w:rPr>
        <w:t>（２）</w:t>
      </w:r>
      <w:r>
        <w:t>使用許可の面積若しくは期間が事務、事業の内容（使用目的）からみて必要最小限とは認められない場合</w:t>
      </w:r>
    </w:p>
    <w:p w:rsidR="00B92C06" w:rsidRDefault="00B92C06" w:rsidP="00B92C06">
      <w:pPr>
        <w:ind w:leftChars="136" w:left="994" w:hangingChars="337" w:hanging="708"/>
        <w:jc w:val="left"/>
      </w:pPr>
      <w:r>
        <w:rPr>
          <w:rFonts w:hint="eastAsia"/>
        </w:rPr>
        <w:t>（３）</w:t>
      </w:r>
      <w:r w:rsidR="00CF1C06">
        <w:rPr>
          <w:rFonts w:hint="eastAsia"/>
        </w:rPr>
        <w:t>使用</w:t>
      </w:r>
      <w:bookmarkStart w:id="0" w:name="_GoBack"/>
      <w:bookmarkEnd w:id="0"/>
      <w:r>
        <w:t>許可が終了した後原</w:t>
      </w:r>
      <w:r>
        <w:rPr>
          <w:rFonts w:hint="eastAsia"/>
        </w:rPr>
        <w:t>形</w:t>
      </w:r>
      <w:r>
        <w:t>に</w:t>
      </w:r>
      <w:r>
        <w:rPr>
          <w:rFonts w:hint="eastAsia"/>
        </w:rPr>
        <w:t>復する</w:t>
      </w:r>
      <w:r>
        <w:t>ことが</w:t>
      </w:r>
      <w:r>
        <w:rPr>
          <w:rFonts w:hint="eastAsia"/>
        </w:rPr>
        <w:t>容易</w:t>
      </w:r>
      <w:r>
        <w:t>でないと認められる場合</w:t>
      </w:r>
    </w:p>
    <w:p w:rsidR="00B92C06" w:rsidRDefault="00B92C06" w:rsidP="00B92C06">
      <w:pPr>
        <w:ind w:leftChars="135" w:left="705" w:hangingChars="201" w:hanging="422"/>
        <w:jc w:val="left"/>
      </w:pPr>
      <w:r>
        <w:rPr>
          <w:rFonts w:hint="eastAsia"/>
        </w:rPr>
        <w:t>（４）堅固な</w:t>
      </w:r>
      <w:r>
        <w:t>建物又は工作物（大規模な地下埋設物を含む）を設置する</w:t>
      </w:r>
      <w:r>
        <w:rPr>
          <w:rFonts w:hint="eastAsia"/>
        </w:rPr>
        <w:t>た</w:t>
      </w:r>
      <w:r>
        <w:t>め、その敷地として使用する場合</w:t>
      </w:r>
    </w:p>
    <w:p w:rsidR="00B92C06" w:rsidRDefault="00B92C06" w:rsidP="00B92C06">
      <w:pPr>
        <w:ind w:leftChars="135" w:left="705" w:hangingChars="201" w:hanging="422"/>
        <w:jc w:val="left"/>
      </w:pPr>
      <w:r>
        <w:rPr>
          <w:rFonts w:hint="eastAsia"/>
        </w:rPr>
        <w:t>（５）</w:t>
      </w:r>
      <w:r>
        <w:t>道路、電柱</w:t>
      </w:r>
      <w:r>
        <w:rPr>
          <w:rFonts w:hint="eastAsia"/>
        </w:rPr>
        <w:t>、</w:t>
      </w:r>
      <w:r>
        <w:t>鉄塔等の敷地として使用する場合</w:t>
      </w:r>
    </w:p>
    <w:p w:rsidR="00B92C06" w:rsidRDefault="00A46431" w:rsidP="00A46431">
      <w:pPr>
        <w:ind w:leftChars="335" w:left="703" w:firstLineChars="70" w:firstLine="147"/>
        <w:jc w:val="left"/>
      </w:pPr>
      <w:r>
        <w:rPr>
          <w:rFonts w:hint="eastAsia"/>
        </w:rPr>
        <w:t>ただし</w:t>
      </w:r>
      <w:r w:rsidR="00B92C06">
        <w:rPr>
          <w:rFonts w:hint="eastAsia"/>
        </w:rPr>
        <w:t>、</w:t>
      </w:r>
      <w:r w:rsidR="00B92C06">
        <w:t>公社造林の管理ために設置するものは、施業除地として取扱うものとする。</w:t>
      </w:r>
    </w:p>
    <w:p w:rsidR="00A46431" w:rsidRDefault="00A46431" w:rsidP="00A46431">
      <w:pPr>
        <w:ind w:leftChars="335" w:left="703" w:firstLineChars="138" w:firstLine="290"/>
        <w:jc w:val="left"/>
      </w:pPr>
      <w:r>
        <w:rPr>
          <w:rFonts w:hint="eastAsia"/>
        </w:rPr>
        <w:t>な</w:t>
      </w:r>
      <w:r>
        <w:t>お、設置がやむを得ないと認められる</w:t>
      </w:r>
      <w:r>
        <w:rPr>
          <w:rFonts w:hint="eastAsia"/>
        </w:rPr>
        <w:t>場合</w:t>
      </w:r>
      <w:r>
        <w:t>は、</w:t>
      </w:r>
      <w:r>
        <w:rPr>
          <w:rFonts w:hint="eastAsia"/>
        </w:rPr>
        <w:t>当該</w:t>
      </w:r>
      <w:r>
        <w:t>公社造林</w:t>
      </w:r>
      <w:r>
        <w:rPr>
          <w:rFonts w:hint="eastAsia"/>
        </w:rPr>
        <w:t>地を</w:t>
      </w:r>
      <w:r>
        <w:t>解除することができる。</w:t>
      </w:r>
    </w:p>
    <w:p w:rsidR="00B92C06" w:rsidRPr="00B92C06" w:rsidRDefault="00B92C06" w:rsidP="00942390">
      <w:pPr>
        <w:jc w:val="left"/>
      </w:pPr>
    </w:p>
    <w:sectPr w:rsidR="00B92C06" w:rsidRPr="00B92C06" w:rsidSect="000B7EFF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11" w:rsidRDefault="005F4A11" w:rsidP="008859C9">
      <w:r>
        <w:separator/>
      </w:r>
    </w:p>
  </w:endnote>
  <w:endnote w:type="continuationSeparator" w:id="0">
    <w:p w:rsidR="005F4A11" w:rsidRDefault="005F4A11" w:rsidP="0088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11" w:rsidRDefault="005F4A11" w:rsidP="008859C9">
      <w:r>
        <w:separator/>
      </w:r>
    </w:p>
  </w:footnote>
  <w:footnote w:type="continuationSeparator" w:id="0">
    <w:p w:rsidR="005F4A11" w:rsidRDefault="005F4A11" w:rsidP="0088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9A"/>
    <w:rsid w:val="000076CC"/>
    <w:rsid w:val="00052814"/>
    <w:rsid w:val="00070877"/>
    <w:rsid w:val="00096E34"/>
    <w:rsid w:val="000B7EFF"/>
    <w:rsid w:val="00104AD9"/>
    <w:rsid w:val="001D328C"/>
    <w:rsid w:val="002218DC"/>
    <w:rsid w:val="00242801"/>
    <w:rsid w:val="003C270D"/>
    <w:rsid w:val="003D468B"/>
    <w:rsid w:val="00402B56"/>
    <w:rsid w:val="00497712"/>
    <w:rsid w:val="004C4A27"/>
    <w:rsid w:val="004C5384"/>
    <w:rsid w:val="004D2E1D"/>
    <w:rsid w:val="00533CC2"/>
    <w:rsid w:val="00535C10"/>
    <w:rsid w:val="00584CBC"/>
    <w:rsid w:val="005F4A11"/>
    <w:rsid w:val="006D1513"/>
    <w:rsid w:val="00751CD2"/>
    <w:rsid w:val="007E579C"/>
    <w:rsid w:val="007F1443"/>
    <w:rsid w:val="008859C9"/>
    <w:rsid w:val="008A5FAD"/>
    <w:rsid w:val="00942390"/>
    <w:rsid w:val="009D5974"/>
    <w:rsid w:val="00A46431"/>
    <w:rsid w:val="00A51D9A"/>
    <w:rsid w:val="00B22BEE"/>
    <w:rsid w:val="00B92C06"/>
    <w:rsid w:val="00BC639F"/>
    <w:rsid w:val="00BD5350"/>
    <w:rsid w:val="00C20586"/>
    <w:rsid w:val="00CF1C06"/>
    <w:rsid w:val="00E54E16"/>
    <w:rsid w:val="00F733AB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B6CD2-4FD9-4445-A3BF-C47F47FF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76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5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9C9"/>
  </w:style>
  <w:style w:type="paragraph" w:styleId="a7">
    <w:name w:val="footer"/>
    <w:basedOn w:val="a"/>
    <w:link w:val="a8"/>
    <w:uiPriority w:val="99"/>
    <w:unhideWhenUsed/>
    <w:rsid w:val="00885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阿曽主査</dc:creator>
  <cp:keywords/>
  <dc:description/>
  <cp:lastModifiedBy>阿曽主査</cp:lastModifiedBy>
  <cp:revision>6</cp:revision>
  <cp:lastPrinted>2015-12-09T05:26:00Z</cp:lastPrinted>
  <dcterms:created xsi:type="dcterms:W3CDTF">2015-12-09T05:12:00Z</dcterms:created>
  <dcterms:modified xsi:type="dcterms:W3CDTF">2015-12-09T05:48:00Z</dcterms:modified>
</cp:coreProperties>
</file>